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BA1B83" w:rsidRPr="002037B7" w14:paraId="7A1DB859" w14:textId="77777777" w:rsidTr="003F560A">
        <w:tc>
          <w:tcPr>
            <w:tcW w:w="5529" w:type="dxa"/>
            <w:shd w:val="clear" w:color="auto" w:fill="548DD4" w:themeFill="text2" w:themeFillTint="99"/>
            <w:vAlign w:val="center"/>
          </w:tcPr>
          <w:p w14:paraId="31A9FC06" w14:textId="77777777" w:rsidR="00BA1B83" w:rsidRPr="00BC3FCB" w:rsidRDefault="00BA1B83" w:rsidP="003F560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C3FCB">
              <w:rPr>
                <w:b/>
                <w:bCs/>
                <w:color w:val="FFFFFF" w:themeColor="background1"/>
                <w:sz w:val="28"/>
                <w:szCs w:val="28"/>
              </w:rPr>
              <w:t>Euler Hermes Acmar</w:t>
            </w:r>
          </w:p>
        </w:tc>
        <w:tc>
          <w:tcPr>
            <w:tcW w:w="5103" w:type="dxa"/>
            <w:shd w:val="clear" w:color="auto" w:fill="548DD4" w:themeFill="text2" w:themeFillTint="99"/>
            <w:vAlign w:val="center"/>
          </w:tcPr>
          <w:p w14:paraId="613645B9" w14:textId="77777777" w:rsidR="00BA1B83" w:rsidRPr="00BA1B83" w:rsidRDefault="00BA1B83" w:rsidP="003F560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A1B83">
              <w:rPr>
                <w:rFonts w:cs="Arabic Transparent" w:hint="cs"/>
                <w:b/>
                <w:bCs/>
                <w:color w:val="FFFFFF" w:themeColor="background1"/>
                <w:sz w:val="28"/>
                <w:szCs w:val="28"/>
                <w:rtl/>
                <w:lang w:val="en-US" w:bidi="ar-MA"/>
              </w:rPr>
              <w:t>أولر هرميس أكمار</w:t>
            </w:r>
          </w:p>
        </w:tc>
      </w:tr>
      <w:tr w:rsidR="00BA1B83" w:rsidRPr="002037B7" w14:paraId="249A96A8" w14:textId="77777777" w:rsidTr="003F560A">
        <w:tc>
          <w:tcPr>
            <w:tcW w:w="5529" w:type="dxa"/>
          </w:tcPr>
          <w:p w14:paraId="61362EFB" w14:textId="77777777" w:rsidR="00BA1B83" w:rsidRPr="002037B7" w:rsidRDefault="00BA1B83" w:rsidP="003F560A">
            <w:r w:rsidRPr="002037B7">
              <w:rPr>
                <w:b/>
                <w:bCs/>
                <w:color w:val="548DD4" w:themeColor="text2" w:themeTint="99"/>
              </w:rPr>
              <w:t>Adresse :</w:t>
            </w:r>
            <w:r w:rsidRPr="002037B7">
              <w:rPr>
                <w:rFonts w:ascii="Calibri" w:hAnsi="Calibri"/>
                <w:color w:val="000000"/>
              </w:rPr>
              <w:t xml:space="preserve"> 37, avenue Abdellatif Ben Kaddour, CASABLANCA</w:t>
            </w:r>
          </w:p>
        </w:tc>
        <w:tc>
          <w:tcPr>
            <w:tcW w:w="5103" w:type="dxa"/>
            <w:vAlign w:val="center"/>
          </w:tcPr>
          <w:p w14:paraId="76B54EBD" w14:textId="77777777" w:rsidR="00BA1B83" w:rsidRPr="005D1983" w:rsidRDefault="00BA1B83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D1983">
              <w:rPr>
                <w:rFonts w:cs="Arabic Transparent" w:hint="cs"/>
                <w:b/>
                <w:bCs/>
                <w:color w:val="4F81BD" w:themeColor="accent1"/>
                <w:sz w:val="24"/>
                <w:szCs w:val="24"/>
                <w:rtl/>
                <w:lang w:bidi="ar-MA"/>
              </w:rPr>
              <w:t>عنوان:</w:t>
            </w:r>
            <w:r w:rsidRPr="005D1983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 xml:space="preserve"> 37</w:t>
            </w:r>
            <w:r w:rsidRPr="005D1983">
              <w:rPr>
                <w:rFonts w:ascii="Calibri" w:hAnsi="Calibri"/>
                <w:color w:val="000000"/>
                <w:sz w:val="24"/>
                <w:szCs w:val="24"/>
                <w:rtl/>
                <w:lang w:bidi="ar-MA"/>
              </w:rPr>
              <w:t xml:space="preserve">، </w:t>
            </w:r>
            <w:r w:rsidRPr="005D1983"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شارع عبد اللطيف بنقدور</w:t>
            </w:r>
            <w:r>
              <w:rPr>
                <w:rFonts w:ascii="Calibri" w:hAnsi="Calibri" w:hint="cs"/>
                <w:color w:val="000000"/>
                <w:sz w:val="24"/>
                <w:szCs w:val="24"/>
                <w:rtl/>
                <w:lang w:bidi="ar-MA"/>
              </w:rPr>
              <w:t>؛</w:t>
            </w:r>
            <w:r w:rsidRPr="005D198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D1983">
              <w:rPr>
                <w:rFonts w:ascii="Calibri" w:hAnsi="Calibri" w:cs="Arial" w:hint="cs"/>
                <w:color w:val="000000"/>
                <w:sz w:val="24"/>
                <w:szCs w:val="24"/>
                <w:rtl/>
                <w:lang w:bidi="ar-MA"/>
              </w:rPr>
              <w:t>الدار البيضاء</w:t>
            </w:r>
          </w:p>
        </w:tc>
      </w:tr>
      <w:tr w:rsidR="00BA1B83" w:rsidRPr="002037B7" w14:paraId="49D60EA5" w14:textId="77777777" w:rsidTr="003F560A">
        <w:tc>
          <w:tcPr>
            <w:tcW w:w="5529" w:type="dxa"/>
          </w:tcPr>
          <w:p w14:paraId="59927762" w14:textId="0EB136D8" w:rsidR="00BA1B83" w:rsidRPr="00264B9E" w:rsidRDefault="00BA1B83" w:rsidP="003F560A">
            <w:r w:rsidRPr="00264B9E">
              <w:rPr>
                <w:b/>
                <w:bCs/>
                <w:color w:val="548DD4" w:themeColor="text2" w:themeTint="99"/>
              </w:rPr>
              <w:t>Décision :</w:t>
            </w:r>
            <w:r w:rsidRPr="00264B9E">
              <w:rPr>
                <w:rFonts w:ascii="Calibri" w:hAnsi="Calibri"/>
                <w:color w:val="548DD4" w:themeColor="text2" w:themeTint="99"/>
              </w:rPr>
              <w:t xml:space="preserve"> </w:t>
            </w:r>
            <w:bookmarkStart w:id="0" w:name="_Hlk80526029"/>
            <w:r w:rsidR="00557657" w:rsidRPr="00264B9E">
              <w:rPr>
                <w:rFonts w:cstheme="minorHAnsi"/>
                <w:color w:val="000000"/>
              </w:rPr>
              <w:t>P/EA/1</w:t>
            </w:r>
            <w:r w:rsidR="00557657" w:rsidRPr="00264B9E">
              <w:rPr>
                <w:rFonts w:cstheme="minorHAnsi" w:hint="cs"/>
                <w:color w:val="000000"/>
                <w:rtl/>
              </w:rPr>
              <w:t>2</w:t>
            </w:r>
            <w:r w:rsidR="00557657" w:rsidRPr="00264B9E">
              <w:rPr>
                <w:rFonts w:cstheme="minorHAnsi"/>
                <w:color w:val="000000"/>
              </w:rPr>
              <w:t xml:space="preserve">.20 </w:t>
            </w:r>
            <w:bookmarkEnd w:id="0"/>
            <w:r w:rsidR="00557657" w:rsidRPr="00264B9E">
              <w:rPr>
                <w:rFonts w:cstheme="minorHAnsi"/>
                <w:color w:val="000000"/>
              </w:rPr>
              <w:t>du 4 novembre 2020</w:t>
            </w:r>
          </w:p>
        </w:tc>
        <w:tc>
          <w:tcPr>
            <w:tcW w:w="5103" w:type="dxa"/>
            <w:vAlign w:val="center"/>
          </w:tcPr>
          <w:p w14:paraId="62FAC7F6" w14:textId="512AE1DA" w:rsidR="00BA1B83" w:rsidRPr="00264B9E" w:rsidRDefault="00BA1B83" w:rsidP="003F560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B9E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="00557657" w:rsidRPr="00264B9E">
              <w:rPr>
                <w:rFonts w:ascii="Calibri" w:hAnsi="Calibri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="00557657" w:rsidRPr="00264B9E">
              <w:rPr>
                <w:rFonts w:cstheme="minorHAnsi" w:hint="cs"/>
                <w:color w:val="000000"/>
                <w:rtl/>
              </w:rPr>
              <w:t xml:space="preserve">صادر في 4 نوفمبر 2021 </w:t>
            </w:r>
            <w:r w:rsidR="00557657" w:rsidRPr="00264B9E">
              <w:rPr>
                <w:rFonts w:cstheme="minorHAnsi"/>
                <w:color w:val="000000"/>
              </w:rPr>
              <w:t>P/EA/1</w:t>
            </w:r>
            <w:r w:rsidR="00557657" w:rsidRPr="00264B9E">
              <w:rPr>
                <w:rFonts w:cstheme="minorHAnsi" w:hint="cs"/>
                <w:color w:val="000000"/>
                <w:rtl/>
              </w:rPr>
              <w:t>2</w:t>
            </w:r>
            <w:r w:rsidR="00557657" w:rsidRPr="00264B9E">
              <w:rPr>
                <w:rFonts w:cstheme="minorHAnsi"/>
                <w:color w:val="000000"/>
              </w:rPr>
              <w:t>.</w:t>
            </w:r>
            <w:proofErr w:type="gramStart"/>
            <w:r w:rsidR="00557657" w:rsidRPr="00264B9E">
              <w:rPr>
                <w:rFonts w:cstheme="minorHAnsi"/>
                <w:color w:val="000000"/>
              </w:rPr>
              <w:t>20</w:t>
            </w:r>
            <w:r w:rsidR="00847CB1">
              <w:rPr>
                <w:rFonts w:cstheme="minorHAnsi"/>
                <w:color w:val="000000"/>
              </w:rPr>
              <w:t xml:space="preserve"> </w:t>
            </w:r>
            <w:r w:rsidRPr="00264B9E">
              <w:rPr>
                <w:rFonts w:ascii="Calibri" w:hAnsi="Calibri"/>
                <w:b/>
                <w:bCs/>
                <w:color w:val="4F81BD" w:themeColor="accent1"/>
                <w:sz w:val="24"/>
                <w:szCs w:val="24"/>
              </w:rPr>
              <w:t>:</w:t>
            </w:r>
            <w:proofErr w:type="gramEnd"/>
            <w:r w:rsidRPr="00264B9E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قرار رقم</w:t>
            </w:r>
          </w:p>
        </w:tc>
      </w:tr>
      <w:tr w:rsidR="00BA1B83" w:rsidRPr="002037B7" w14:paraId="49760E48" w14:textId="77777777" w:rsidTr="003F560A">
        <w:tc>
          <w:tcPr>
            <w:tcW w:w="5529" w:type="dxa"/>
          </w:tcPr>
          <w:p w14:paraId="7EB11355" w14:textId="36108D35" w:rsidR="00BA1B83" w:rsidRPr="002037B7" w:rsidRDefault="00BA1B83" w:rsidP="00557657">
            <w:r w:rsidRPr="002037B7">
              <w:rPr>
                <w:b/>
                <w:bCs/>
                <w:color w:val="548DD4" w:themeColor="text2" w:themeTint="99"/>
              </w:rPr>
              <w:t>B.O. (en Français) :</w:t>
            </w:r>
            <w:r w:rsidRPr="002037B7">
              <w:rPr>
                <w:rFonts w:ascii="Calibri" w:hAnsi="Calibri"/>
                <w:color w:val="548DD4" w:themeColor="text2" w:themeTint="99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6A3FB04B" w14:textId="77777777" w:rsidR="00BA1B83" w:rsidRPr="005D1983" w:rsidRDefault="00BA1B83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5D198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5D198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D198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5D198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5D198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بالفرنسية</w:t>
            </w:r>
            <w:r w:rsidRPr="005D198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5D1983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  <w:r w:rsidRPr="005D1983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</w:p>
          <w:p w14:paraId="285B165F" w14:textId="5BD283A1" w:rsidR="00BA1B83" w:rsidRPr="005D1983" w:rsidRDefault="00BA1B83" w:rsidP="0055765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A1B83" w:rsidRPr="002037B7" w14:paraId="5D6FB90D" w14:textId="77777777" w:rsidTr="003F560A">
        <w:tc>
          <w:tcPr>
            <w:tcW w:w="5529" w:type="dxa"/>
          </w:tcPr>
          <w:p w14:paraId="3D6F7865" w14:textId="28C02F48" w:rsidR="00BA1B83" w:rsidRPr="00264B9E" w:rsidRDefault="00BA1B83" w:rsidP="003F560A">
            <w:r w:rsidRPr="00264B9E">
              <w:rPr>
                <w:b/>
                <w:bCs/>
                <w:color w:val="548DD4" w:themeColor="text2" w:themeTint="99"/>
              </w:rPr>
              <w:t>B.O. (en Arabe) :</w:t>
            </w:r>
            <w:r w:rsidRPr="00264B9E">
              <w:rPr>
                <w:rFonts w:ascii="Calibri" w:hAnsi="Calibri"/>
                <w:b/>
                <w:bCs/>
                <w:color w:val="548DD4" w:themeColor="text2" w:themeTint="99"/>
              </w:rPr>
              <w:t xml:space="preserve"> </w:t>
            </w:r>
            <w:r w:rsidR="00557657" w:rsidRPr="00264B9E">
              <w:rPr>
                <w:rFonts w:cstheme="minorHAnsi"/>
                <w:color w:val="000000"/>
              </w:rPr>
              <w:t>6988-8 chaoual 1442 (20 mai 2021</w:t>
            </w:r>
            <w:r w:rsidR="00446F9A" w:rsidRPr="00264B9E">
              <w:rPr>
                <w:rFonts w:cstheme="minorHAnsi"/>
                <w:color w:val="000000"/>
              </w:rPr>
              <w:t>)</w:t>
            </w:r>
          </w:p>
        </w:tc>
        <w:tc>
          <w:tcPr>
            <w:tcW w:w="5103" w:type="dxa"/>
            <w:vAlign w:val="center"/>
          </w:tcPr>
          <w:p w14:paraId="786A90EE" w14:textId="77777777" w:rsidR="00BA1B83" w:rsidRPr="00264B9E" w:rsidRDefault="00BA1B83" w:rsidP="003F560A">
            <w:pPr>
              <w:jc w:val="right"/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</w:rPr>
            </w:pPr>
            <w:r w:rsidRPr="00264B9E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الجريدة</w:t>
            </w:r>
            <w:r w:rsidRPr="00264B9E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264B9E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الرسمية</w:t>
            </w:r>
            <w:r w:rsidRPr="00264B9E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 xml:space="preserve"> </w:t>
            </w:r>
            <w:r w:rsidRPr="00264B9E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بالعربية</w:t>
            </w:r>
            <w:r w:rsidRPr="00264B9E">
              <w:rPr>
                <w:rFonts w:ascii="Calibri" w:hAnsi="Calibri" w:cs="Arial"/>
                <w:b/>
                <w:bCs/>
                <w:color w:val="4F81BD" w:themeColor="accent1"/>
                <w:sz w:val="24"/>
                <w:szCs w:val="24"/>
                <w:rtl/>
              </w:rPr>
              <w:t>:</w:t>
            </w:r>
            <w:r w:rsidRPr="00264B9E">
              <w:rPr>
                <w:rFonts w:ascii="Calibri" w:hAnsi="Calibri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> </w:t>
            </w:r>
          </w:p>
          <w:p w14:paraId="2B46FD4A" w14:textId="58B88D7D" w:rsidR="00BA1B83" w:rsidRPr="00264B9E" w:rsidRDefault="00557657" w:rsidP="00446F9A">
            <w:pPr>
              <w:ind w:firstLine="1875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B9E">
              <w:rPr>
                <w:rFonts w:cstheme="minorHAnsi"/>
                <w:color w:val="000000"/>
                <w:rtl/>
              </w:rPr>
              <w:t>)</w:t>
            </w:r>
            <w:r w:rsidRPr="00264B9E">
              <w:rPr>
                <w:rFonts w:cstheme="minorHAnsi"/>
              </w:rPr>
              <w:t xml:space="preserve"> </w:t>
            </w:r>
            <w:r w:rsidRPr="00264B9E">
              <w:rPr>
                <w:rFonts w:cstheme="minorHAnsi"/>
                <w:color w:val="000000"/>
              </w:rPr>
              <w:t xml:space="preserve">2021 </w:t>
            </w:r>
            <w:r w:rsidRPr="00264B9E">
              <w:rPr>
                <w:rFonts w:cstheme="minorHAnsi"/>
                <w:color w:val="000000"/>
                <w:rtl/>
              </w:rPr>
              <w:t>ماي</w:t>
            </w:r>
            <w:r w:rsidRPr="00264B9E">
              <w:rPr>
                <w:rFonts w:cstheme="minorHAnsi"/>
                <w:color w:val="000000"/>
              </w:rPr>
              <w:t xml:space="preserve"> 20) 1442 </w:t>
            </w:r>
            <w:r w:rsidRPr="00264B9E">
              <w:rPr>
                <w:rFonts w:cstheme="minorHAnsi"/>
                <w:color w:val="000000"/>
                <w:rtl/>
              </w:rPr>
              <w:t xml:space="preserve"> شوال</w:t>
            </w:r>
            <w:r w:rsidRPr="00264B9E">
              <w:rPr>
                <w:rFonts w:cstheme="minorHAnsi"/>
                <w:color w:val="000000"/>
              </w:rPr>
              <w:t>8-</w:t>
            </w:r>
            <w:r w:rsidRPr="00264B9E">
              <w:rPr>
                <w:rFonts w:cstheme="minorHAnsi"/>
                <w:color w:val="000000"/>
                <w:rtl/>
              </w:rPr>
              <w:t>698</w:t>
            </w:r>
            <w:r w:rsidRPr="00264B9E">
              <w:rPr>
                <w:rFonts w:cstheme="minorHAnsi" w:hint="cs"/>
                <w:color w:val="000000"/>
                <w:rtl/>
              </w:rPr>
              <w:t>8</w:t>
            </w:r>
          </w:p>
        </w:tc>
      </w:tr>
    </w:tbl>
    <w:p w14:paraId="221B1844" w14:textId="77777777" w:rsidR="00BA1B83" w:rsidRPr="002037B7" w:rsidRDefault="00BA1B83" w:rsidP="00BA1B83"/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BA1B83" w:rsidRPr="002037B7" w14:paraId="0AEFB0DB" w14:textId="77777777" w:rsidTr="003F560A">
        <w:trPr>
          <w:trHeight w:val="555"/>
        </w:trPr>
        <w:tc>
          <w:tcPr>
            <w:tcW w:w="5529" w:type="dxa"/>
            <w:shd w:val="clear" w:color="auto" w:fill="548DD4" w:themeFill="text2" w:themeFillTint="99"/>
            <w:noWrap/>
            <w:vAlign w:val="center"/>
            <w:hideMark/>
          </w:tcPr>
          <w:p w14:paraId="047EBBCD" w14:textId="77777777" w:rsidR="00BA1B83" w:rsidRPr="00BA1B83" w:rsidRDefault="00BA1B83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BA1B83">
              <w:rPr>
                <w:b/>
                <w:bCs/>
                <w:color w:val="FFFFFF" w:themeColor="background1"/>
              </w:rPr>
              <w:t>Catégories d’opérations d'assurances pour lesquelles l'EAR est agréée</w:t>
            </w:r>
          </w:p>
        </w:tc>
        <w:tc>
          <w:tcPr>
            <w:tcW w:w="5103" w:type="dxa"/>
            <w:shd w:val="clear" w:color="auto" w:fill="548DD4" w:themeFill="text2" w:themeFillTint="99"/>
            <w:noWrap/>
            <w:vAlign w:val="center"/>
          </w:tcPr>
          <w:p w14:paraId="0CF76BD0" w14:textId="77777777" w:rsidR="00BA1B83" w:rsidRPr="00BA1B83" w:rsidRDefault="00BA1B83" w:rsidP="003F560A">
            <w:pPr>
              <w:jc w:val="center"/>
              <w:rPr>
                <w:b/>
                <w:bCs/>
                <w:color w:val="FFFFFF" w:themeColor="background1"/>
              </w:rPr>
            </w:pPr>
            <w:r w:rsidRPr="00BA1B83">
              <w:rPr>
                <w:rFonts w:cs="Arial" w:hint="cs"/>
                <w:b/>
                <w:bCs/>
                <w:color w:val="FFFFFF" w:themeColor="background1"/>
                <w:rtl/>
              </w:rPr>
              <w:t>أصناف</w:t>
            </w:r>
            <w:r w:rsidRPr="00BA1B83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BA1B83">
              <w:rPr>
                <w:rFonts w:cs="Arial" w:hint="cs"/>
                <w:b/>
                <w:bCs/>
                <w:color w:val="FFFFFF" w:themeColor="background1"/>
                <w:rtl/>
              </w:rPr>
              <w:t>عمليات</w:t>
            </w:r>
            <w:r w:rsidRPr="00BA1B83">
              <w:rPr>
                <w:rFonts w:cs="Arial"/>
                <w:b/>
                <w:bCs/>
                <w:color w:val="FFFFFF" w:themeColor="background1"/>
                <w:rtl/>
              </w:rPr>
              <w:t xml:space="preserve"> </w:t>
            </w:r>
            <w:r w:rsidRPr="00BA1B83">
              <w:rPr>
                <w:rFonts w:cs="Arial" w:hint="cs"/>
                <w:b/>
                <w:bCs/>
                <w:color w:val="FFFFFF" w:themeColor="background1"/>
                <w:rtl/>
              </w:rPr>
              <w:t>التأمين التي اعتمدت من أجلها مقاولة التأمين وإعادة التأمين</w:t>
            </w:r>
          </w:p>
        </w:tc>
      </w:tr>
      <w:tr w:rsidR="00BA1B83" w:rsidRPr="002037B7" w14:paraId="1EC89C2B" w14:textId="77777777" w:rsidTr="003F560A">
        <w:trPr>
          <w:trHeight w:val="1549"/>
        </w:trPr>
        <w:tc>
          <w:tcPr>
            <w:tcW w:w="5529" w:type="dxa"/>
            <w:vMerge w:val="restart"/>
            <w:hideMark/>
          </w:tcPr>
          <w:p w14:paraId="28606E11" w14:textId="77777777" w:rsidR="00BA1B83" w:rsidRPr="002037B7" w:rsidRDefault="00BA1B83" w:rsidP="003F560A">
            <w:r w:rsidRPr="002037B7">
              <w:br/>
              <w:t>25°) Opérations d'assurances contre les risques du crédit ;</w:t>
            </w:r>
          </w:p>
          <w:p w14:paraId="166B57F9" w14:textId="27DE953C" w:rsidR="00BA1B83" w:rsidRPr="002037B7" w:rsidRDefault="00BA1B83" w:rsidP="003F560A">
            <w:r w:rsidRPr="002037B7">
              <w:t xml:space="preserve">29°) Opérations de réassurance pour les catégories d'opérations d'assurances </w:t>
            </w:r>
            <w:r w:rsidR="006D1DC5">
              <w:t>contre les risques du crédit</w:t>
            </w:r>
            <w:r w:rsidRPr="002037B7">
              <w:t>.</w:t>
            </w:r>
          </w:p>
          <w:p w14:paraId="2F1A9E1C" w14:textId="77777777" w:rsidR="00BA1B83" w:rsidRPr="002037B7" w:rsidRDefault="00BA1B83" w:rsidP="003F560A">
            <w:r w:rsidRPr="002037B7">
              <w:tab/>
            </w:r>
          </w:p>
        </w:tc>
        <w:tc>
          <w:tcPr>
            <w:tcW w:w="5103" w:type="dxa"/>
            <w:vMerge w:val="restart"/>
          </w:tcPr>
          <w:p w14:paraId="2B3069EC" w14:textId="77777777" w:rsidR="00BA1B83" w:rsidRPr="002037B7" w:rsidRDefault="00BA1B83" w:rsidP="003F560A">
            <w:pPr>
              <w:jc w:val="right"/>
            </w:pPr>
          </w:p>
          <w:p w14:paraId="7B5C3CBA" w14:textId="77777777" w:rsidR="00BA1B83" w:rsidRPr="002037B7" w:rsidRDefault="00BA1B83" w:rsidP="003F560A">
            <w:pPr>
              <w:bidi/>
              <w:jc w:val="both"/>
            </w:pPr>
            <w:r w:rsidRPr="002037B7">
              <w:rPr>
                <w:rtl/>
              </w:rPr>
              <w:t>25</w:t>
            </w:r>
            <w:r w:rsidRPr="002037B7">
              <w:rPr>
                <w:rFonts w:hint="cs"/>
                <w:rtl/>
              </w:rPr>
              <w:t xml:space="preserve"> </w:t>
            </w:r>
            <w:r w:rsidRPr="002037B7">
              <w:rPr>
                <w:rtl/>
              </w:rPr>
              <w:t xml:space="preserve">- عمليات التأمين ضد أخطار </w:t>
            </w:r>
            <w:r w:rsidRPr="002037B7">
              <w:rPr>
                <w:rFonts w:hint="cs"/>
                <w:rtl/>
              </w:rPr>
              <w:t>القرض؛</w:t>
            </w:r>
          </w:p>
          <w:p w14:paraId="1C929C0A" w14:textId="5A0FF6B4" w:rsidR="00BA1B83" w:rsidRPr="002037B7" w:rsidRDefault="00BA1B83" w:rsidP="003F560A">
            <w:pPr>
              <w:bidi/>
              <w:jc w:val="both"/>
            </w:pPr>
            <w:r w:rsidRPr="002037B7">
              <w:rPr>
                <w:rtl/>
              </w:rPr>
              <w:t>2</w:t>
            </w:r>
            <w:r w:rsidRPr="002037B7">
              <w:rPr>
                <w:rFonts w:hint="cs"/>
                <w:rtl/>
              </w:rPr>
              <w:t>9</w:t>
            </w:r>
            <w:r w:rsidRPr="002037B7">
              <w:rPr>
                <w:rtl/>
              </w:rPr>
              <w:t xml:space="preserve">- عمليات إعادة </w:t>
            </w:r>
            <w:r w:rsidRPr="00264B9E">
              <w:rPr>
                <w:rtl/>
              </w:rPr>
              <w:t xml:space="preserve">التأمين </w:t>
            </w:r>
            <w:r w:rsidR="00883D83">
              <w:rPr>
                <w:rFonts w:hint="cs"/>
                <w:rtl/>
              </w:rPr>
              <w:t>المتعلقة ب</w:t>
            </w:r>
            <w:r w:rsidRPr="00264B9E">
              <w:rPr>
                <w:rtl/>
              </w:rPr>
              <w:t>عمليات</w:t>
            </w:r>
            <w:r w:rsidRPr="002037B7">
              <w:rPr>
                <w:rtl/>
              </w:rPr>
              <w:t xml:space="preserve"> التأمين </w:t>
            </w:r>
            <w:r w:rsidR="00883D83" w:rsidRPr="002037B7">
              <w:rPr>
                <w:rtl/>
              </w:rPr>
              <w:t xml:space="preserve">ضد أخطار </w:t>
            </w:r>
            <w:r w:rsidR="00883D83" w:rsidRPr="002037B7">
              <w:rPr>
                <w:rFonts w:hint="cs"/>
                <w:rtl/>
              </w:rPr>
              <w:t>القرض</w:t>
            </w:r>
            <w:r w:rsidRPr="002037B7">
              <w:rPr>
                <w:rtl/>
                <w:lang w:bidi="ar-MA"/>
              </w:rPr>
              <w:t>.</w:t>
            </w:r>
          </w:p>
          <w:p w14:paraId="3F78F7D6" w14:textId="77777777" w:rsidR="00BA1B83" w:rsidRPr="002037B7" w:rsidRDefault="00BA1B83" w:rsidP="003F560A">
            <w:pPr>
              <w:jc w:val="right"/>
            </w:pPr>
          </w:p>
        </w:tc>
      </w:tr>
    </w:tbl>
    <w:p w14:paraId="111BE5C8" w14:textId="77777777" w:rsidR="00F01689" w:rsidRDefault="00D8209F"/>
    <w:sectPr w:rsidR="00F0168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9152" w14:textId="77777777" w:rsidR="00D8209F" w:rsidRDefault="00D8209F" w:rsidP="00BA1B83">
      <w:pPr>
        <w:spacing w:after="0" w:line="240" w:lineRule="auto"/>
      </w:pPr>
      <w:r>
        <w:separator/>
      </w:r>
    </w:p>
  </w:endnote>
  <w:endnote w:type="continuationSeparator" w:id="0">
    <w:p w14:paraId="767CB2BB" w14:textId="77777777" w:rsidR="00D8209F" w:rsidRDefault="00D8209F" w:rsidP="00BA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38FA" w14:textId="77777777" w:rsidR="00D8209F" w:rsidRDefault="00D8209F" w:rsidP="00BA1B83">
      <w:pPr>
        <w:spacing w:after="0" w:line="240" w:lineRule="auto"/>
      </w:pPr>
      <w:r>
        <w:separator/>
      </w:r>
    </w:p>
  </w:footnote>
  <w:footnote w:type="continuationSeparator" w:id="0">
    <w:p w14:paraId="4FC095BB" w14:textId="77777777" w:rsidR="00D8209F" w:rsidRDefault="00D8209F" w:rsidP="00BA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C975" w14:textId="77777777" w:rsidR="00BA1B83" w:rsidRDefault="00BA1B83" w:rsidP="00BA1B83">
    <w:pPr>
      <w:pStyle w:val="En-tte"/>
    </w:pP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41435E2E" wp14:editId="5080E6F2">
          <wp:extent cx="2596896" cy="677030"/>
          <wp:effectExtent l="0" t="0" r="0" b="8890"/>
          <wp:docPr id="1" name="Image 1" descr="C:\Users\yassmina.benchakroun\Desktop\Yassmina 2017 Pro\Charte graphique\charte graphique\logo\logo ACAPS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smina.benchakroun\Desktop\Yassmina 2017 Pro\Charte graphique\charte graphique\logo\logo ACAPS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850" cy="67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313" w14:textId="77777777" w:rsidR="00BA1B83" w:rsidRDefault="00BA1B83" w:rsidP="00BA1B83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83"/>
    <w:rsid w:val="000C4038"/>
    <w:rsid w:val="00264B9E"/>
    <w:rsid w:val="002A3ED9"/>
    <w:rsid w:val="002D751A"/>
    <w:rsid w:val="00446F9A"/>
    <w:rsid w:val="004E2502"/>
    <w:rsid w:val="00557657"/>
    <w:rsid w:val="006D1DC5"/>
    <w:rsid w:val="006E56FF"/>
    <w:rsid w:val="00770EC0"/>
    <w:rsid w:val="00847CB1"/>
    <w:rsid w:val="00883D83"/>
    <w:rsid w:val="008A411F"/>
    <w:rsid w:val="00AA5999"/>
    <w:rsid w:val="00BA1B83"/>
    <w:rsid w:val="00CC23FF"/>
    <w:rsid w:val="00D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5515"/>
  <w15:docId w15:val="{34ADA9F5-D708-4279-9A7B-239F81B1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1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B83"/>
  </w:style>
  <w:style w:type="paragraph" w:styleId="Pieddepage">
    <w:name w:val="footer"/>
    <w:basedOn w:val="Normal"/>
    <w:link w:val="PieddepageCar"/>
    <w:uiPriority w:val="99"/>
    <w:unhideWhenUsed/>
    <w:rsid w:val="00BA1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B83"/>
  </w:style>
  <w:style w:type="paragraph" w:styleId="Textedebulles">
    <w:name w:val="Balloon Text"/>
    <w:basedOn w:val="Normal"/>
    <w:link w:val="TextedebullesCar"/>
    <w:uiPriority w:val="99"/>
    <w:semiHidden/>
    <w:unhideWhenUsed/>
    <w:rsid w:val="00BA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daps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Yassmina BENCHAKROUN</dc:creator>
  <cp:lastModifiedBy>Lahoucine OUTOLBA</cp:lastModifiedBy>
  <cp:revision>9</cp:revision>
  <dcterms:created xsi:type="dcterms:W3CDTF">2021-10-22T19:57:00Z</dcterms:created>
  <dcterms:modified xsi:type="dcterms:W3CDTF">2022-03-21T14:09:00Z</dcterms:modified>
</cp:coreProperties>
</file>