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693A9F" w:rsidRPr="002037B7" w14:paraId="008D1E85" w14:textId="77777777" w:rsidTr="003F560A">
        <w:tc>
          <w:tcPr>
            <w:tcW w:w="5529" w:type="dxa"/>
            <w:shd w:val="clear" w:color="auto" w:fill="548DD4" w:themeFill="text2" w:themeFillTint="99"/>
            <w:vAlign w:val="center"/>
          </w:tcPr>
          <w:p w14:paraId="751A7396" w14:textId="0E34C7E7" w:rsidR="00693A9F" w:rsidRPr="00BC3FCB" w:rsidRDefault="00D41BEF" w:rsidP="00D41BE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41BEF">
              <w:rPr>
                <w:b/>
                <w:bCs/>
                <w:color w:val="FFFFFF" w:themeColor="background1"/>
              </w:rPr>
              <w:t>CAT ASSURANCE ET REASSURANCE</w:t>
            </w:r>
          </w:p>
        </w:tc>
        <w:tc>
          <w:tcPr>
            <w:tcW w:w="5103" w:type="dxa"/>
            <w:shd w:val="clear" w:color="auto" w:fill="548DD4" w:themeFill="text2" w:themeFillTint="99"/>
            <w:vAlign w:val="center"/>
          </w:tcPr>
          <w:p w14:paraId="12D13FE6" w14:textId="604FE4C1" w:rsidR="00693A9F" w:rsidRPr="00693A9F" w:rsidRDefault="00D41BEF" w:rsidP="003F560A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41BEF"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MA"/>
              </w:rPr>
              <w:t>كاط للتأمين وإعادة التأمين</w:t>
            </w:r>
          </w:p>
        </w:tc>
      </w:tr>
      <w:tr w:rsidR="00693A9F" w:rsidRPr="002037B7" w14:paraId="0D12DCA0" w14:textId="77777777" w:rsidTr="003F560A">
        <w:tc>
          <w:tcPr>
            <w:tcW w:w="5529" w:type="dxa"/>
          </w:tcPr>
          <w:p w14:paraId="40D87E20" w14:textId="77777777" w:rsidR="00693A9F" w:rsidRPr="002037B7" w:rsidRDefault="00693A9F" w:rsidP="003F560A">
            <w:pPr>
              <w:rPr>
                <w:rFonts w:ascii="Calibri" w:hAnsi="Calibri"/>
                <w:color w:val="000000"/>
              </w:rPr>
            </w:pPr>
            <w:r w:rsidRPr="002037B7">
              <w:rPr>
                <w:b/>
                <w:bCs/>
                <w:color w:val="548DD4" w:themeColor="text2" w:themeTint="99"/>
              </w:rPr>
              <w:t>Adresse :</w:t>
            </w:r>
            <w:r w:rsidRPr="002037B7">
              <w:rPr>
                <w:rFonts w:ascii="Calibri" w:hAnsi="Calibri"/>
                <w:color w:val="000000"/>
              </w:rPr>
              <w:t xml:space="preserve"> 6, La colline - Sidi Maarouf, Casablanca</w:t>
            </w:r>
          </w:p>
          <w:p w14:paraId="4C6B791A" w14:textId="77777777" w:rsidR="00693A9F" w:rsidRPr="002037B7" w:rsidRDefault="00693A9F" w:rsidP="003F560A"/>
        </w:tc>
        <w:tc>
          <w:tcPr>
            <w:tcW w:w="5103" w:type="dxa"/>
            <w:vAlign w:val="center"/>
          </w:tcPr>
          <w:p w14:paraId="5211B9D4" w14:textId="77777777" w:rsidR="00693A9F" w:rsidRPr="00062CD2" w:rsidRDefault="00693A9F" w:rsidP="003F560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2CD2">
              <w:rPr>
                <w:rFonts w:ascii="Calibri" w:hAnsi="Calibri" w:hint="cs"/>
                <w:color w:val="000000"/>
                <w:sz w:val="24"/>
                <w:szCs w:val="24"/>
                <w:rtl/>
                <w:lang w:bidi="ar-MA"/>
              </w:rPr>
              <w:t>التل (لاكولين</w:t>
            </w:r>
            <w:r w:rsidRPr="00062CD2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fr-FR" w:bidi="ar-MA"/>
              </w:rPr>
              <w:t>)، سيدي معروف</w:t>
            </w:r>
            <w:r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fr-FR" w:bidi="ar-MA"/>
              </w:rPr>
              <w:t>؛</w:t>
            </w:r>
            <w:r w:rsidRPr="00062CD2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fr-FR" w:bidi="ar-MA"/>
              </w:rPr>
              <w:t xml:space="preserve"> الدار البيضاء</w:t>
            </w:r>
            <w:r w:rsidRPr="00062CD2">
              <w:rPr>
                <w:rFonts w:ascii="Calibri" w:hAnsi="Calibri"/>
                <w:color w:val="000000"/>
                <w:sz w:val="24"/>
                <w:szCs w:val="24"/>
                <w:lang w:bidi="ar-MA"/>
              </w:rPr>
              <w:t xml:space="preserve"> </w:t>
            </w:r>
            <w:r>
              <w:rPr>
                <w:rFonts w:ascii="Calibri" w:hAnsi="Calibri" w:hint="cs"/>
                <w:color w:val="000000"/>
                <w:sz w:val="24"/>
                <w:szCs w:val="24"/>
                <w:rtl/>
                <w:lang w:bidi="ar-MA"/>
              </w:rPr>
              <w:t>،</w:t>
            </w:r>
            <w:r w:rsidRPr="00062CD2">
              <w:rPr>
                <w:rFonts w:ascii="Calibri" w:hAnsi="Calibri"/>
                <w:color w:val="000000"/>
                <w:sz w:val="24"/>
                <w:szCs w:val="24"/>
                <w:lang w:bidi="ar-MA"/>
              </w:rPr>
              <w:t>6</w:t>
            </w:r>
            <w:r w:rsidRPr="00062CD2">
              <w:rPr>
                <w:rFonts w:cs="Arabic Transparent" w:hint="cs"/>
                <w:b/>
                <w:bCs/>
                <w:color w:val="4F81BD" w:themeColor="accent1"/>
                <w:sz w:val="24"/>
                <w:szCs w:val="24"/>
                <w:rtl/>
                <w:lang w:bidi="ar-MA"/>
              </w:rPr>
              <w:t xml:space="preserve"> عنوان:</w:t>
            </w:r>
          </w:p>
        </w:tc>
      </w:tr>
      <w:tr w:rsidR="00693A9F" w:rsidRPr="002037B7" w14:paraId="5852CFAA" w14:textId="77777777" w:rsidTr="003F560A">
        <w:tc>
          <w:tcPr>
            <w:tcW w:w="5529" w:type="dxa"/>
          </w:tcPr>
          <w:p w14:paraId="43F110EE" w14:textId="77777777" w:rsidR="00091AA5" w:rsidRDefault="00693A9F" w:rsidP="003F560A">
            <w:pPr>
              <w:rPr>
                <w:rFonts w:ascii="Calibri" w:hAnsi="Calibri"/>
                <w:color w:val="000000"/>
              </w:rPr>
            </w:pPr>
            <w:r w:rsidRPr="002037B7">
              <w:rPr>
                <w:b/>
                <w:bCs/>
                <w:color w:val="548DD4" w:themeColor="text2" w:themeTint="99"/>
              </w:rPr>
              <w:t>Décisions ou arrêtés d'agréments :</w:t>
            </w:r>
            <w:r w:rsidR="00091AA5" w:rsidRPr="00D41BEF">
              <w:rPr>
                <w:rFonts w:ascii="Calibri" w:hAnsi="Calibri"/>
                <w:color w:val="000000"/>
              </w:rPr>
              <w:t xml:space="preserve"> </w:t>
            </w:r>
          </w:p>
          <w:p w14:paraId="27A69B1A" w14:textId="03D5D12E" w:rsidR="00693A9F" w:rsidRPr="002037B7" w:rsidRDefault="00091AA5" w:rsidP="003F560A">
            <w:pPr>
              <w:rPr>
                <w:rFonts w:ascii="Calibri" w:hAnsi="Calibri"/>
                <w:color w:val="000000"/>
              </w:rPr>
            </w:pPr>
            <w:r w:rsidRPr="00D41BEF">
              <w:rPr>
                <w:rFonts w:ascii="Calibri" w:hAnsi="Calibri"/>
                <w:color w:val="000000"/>
              </w:rPr>
              <w:t>P/</w:t>
            </w:r>
            <w:r w:rsidR="006B3515">
              <w:rPr>
                <w:rFonts w:ascii="Calibri" w:hAnsi="Calibri"/>
                <w:color w:val="000000"/>
              </w:rPr>
              <w:t>EA</w:t>
            </w:r>
            <w:r w:rsidRPr="00D41BEF">
              <w:rPr>
                <w:rFonts w:ascii="Calibri" w:hAnsi="Calibri"/>
                <w:color w:val="000000"/>
              </w:rPr>
              <w:t>/1.21</w:t>
            </w:r>
            <w:r w:rsidR="00693A9F" w:rsidRPr="002037B7">
              <w:rPr>
                <w:rFonts w:ascii="Calibri" w:hAnsi="Calibri"/>
                <w:color w:val="548DD4" w:themeColor="text2" w:themeTint="99"/>
              </w:rPr>
              <w:t xml:space="preserve"> </w:t>
            </w:r>
            <w:r w:rsidR="00693A9F" w:rsidRPr="002037B7">
              <w:rPr>
                <w:rFonts w:ascii="Calibri" w:hAnsi="Calibri"/>
                <w:color w:val="000000"/>
              </w:rPr>
              <w:t xml:space="preserve">du </w:t>
            </w:r>
            <w:r>
              <w:rPr>
                <w:rFonts w:ascii="Calibri" w:hAnsi="Calibri"/>
                <w:color w:val="000000"/>
              </w:rPr>
              <w:t xml:space="preserve">12/08/ </w:t>
            </w:r>
            <w:r w:rsidR="00693A9F" w:rsidRPr="002037B7">
              <w:rPr>
                <w:rFonts w:ascii="Calibri" w:hAnsi="Calibri"/>
                <w:color w:val="000000"/>
              </w:rPr>
              <w:t>20</w:t>
            </w:r>
            <w:r>
              <w:rPr>
                <w:rFonts w:ascii="Calibri" w:hAnsi="Calibri"/>
                <w:color w:val="000000"/>
              </w:rPr>
              <w:t>21</w:t>
            </w:r>
          </w:p>
          <w:p w14:paraId="3D98F808" w14:textId="77777777" w:rsidR="00693A9F" w:rsidRPr="002037B7" w:rsidRDefault="00693A9F" w:rsidP="003F560A"/>
        </w:tc>
        <w:tc>
          <w:tcPr>
            <w:tcW w:w="5103" w:type="dxa"/>
            <w:vAlign w:val="center"/>
          </w:tcPr>
          <w:p w14:paraId="30701E9A" w14:textId="287F79C6" w:rsidR="00693A9F" w:rsidRPr="00062CD2" w:rsidRDefault="00091AA5" w:rsidP="003F560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91AA5"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>بتاريخ 12</w:t>
            </w:r>
            <w:r w:rsidR="00693A9F" w:rsidRPr="00091AA5">
              <w:rPr>
                <w:rFonts w:ascii="Calibri" w:hAnsi="Calibri"/>
                <w:color w:val="000000"/>
                <w:sz w:val="24"/>
                <w:szCs w:val="24"/>
                <w:rtl/>
              </w:rPr>
              <w:t xml:space="preserve"> </w:t>
            </w:r>
            <w:r w:rsidR="00D41BEF" w:rsidRPr="00091AA5">
              <w:rPr>
                <w:rFonts w:ascii="Calibri" w:hAnsi="Calibri"/>
                <w:color w:val="000000"/>
                <w:sz w:val="24"/>
                <w:szCs w:val="24"/>
                <w:rtl/>
              </w:rPr>
              <w:t>أغسطس2021</w:t>
            </w:r>
            <w:r w:rsidR="00693A9F" w:rsidRPr="00091AA5">
              <w:rPr>
                <w:rFonts w:ascii="Calibri" w:hAnsi="Calibri"/>
                <w:color w:val="000000"/>
                <w:sz w:val="24"/>
                <w:szCs w:val="24"/>
                <w:rtl/>
              </w:rPr>
              <w:t xml:space="preserve"> </w:t>
            </w:r>
            <w:r w:rsidR="00693A9F" w:rsidRPr="00091AA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D41BEF" w:rsidRPr="00091AA5">
              <w:rPr>
                <w:rFonts w:ascii="Calibri" w:hAnsi="Calibri"/>
                <w:color w:val="000000"/>
                <w:sz w:val="24"/>
                <w:szCs w:val="24"/>
              </w:rPr>
              <w:t>P/</w:t>
            </w:r>
            <w:r w:rsidR="006B3515">
              <w:rPr>
                <w:rFonts w:ascii="Calibri" w:hAnsi="Calibri"/>
                <w:color w:val="000000"/>
                <w:sz w:val="24"/>
                <w:szCs w:val="24"/>
              </w:rPr>
              <w:t>EA</w:t>
            </w:r>
            <w:r w:rsidR="00D41BEF" w:rsidRPr="00091AA5">
              <w:rPr>
                <w:rFonts w:ascii="Calibri" w:hAnsi="Calibri"/>
                <w:color w:val="000000"/>
                <w:sz w:val="24"/>
                <w:szCs w:val="24"/>
              </w:rPr>
              <w:t>/1.21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693A9F" w:rsidRPr="00062CD2">
              <w:rPr>
                <w:rFonts w:ascii="Calibri" w:hAnsi="Calibri"/>
                <w:b/>
                <w:bCs/>
                <w:color w:val="4F81BD" w:themeColor="accent1"/>
                <w:sz w:val="24"/>
                <w:szCs w:val="24"/>
              </w:rPr>
              <w:t>:</w:t>
            </w:r>
            <w:r w:rsidR="00693A9F" w:rsidRPr="00062CD2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 xml:space="preserve"> قرار رقم</w:t>
            </w:r>
          </w:p>
        </w:tc>
      </w:tr>
      <w:tr w:rsidR="00693A9F" w:rsidRPr="002037B7" w14:paraId="3FC41604" w14:textId="77777777" w:rsidTr="003F560A">
        <w:tc>
          <w:tcPr>
            <w:tcW w:w="5529" w:type="dxa"/>
          </w:tcPr>
          <w:p w14:paraId="7BF57ECD" w14:textId="252AAB47" w:rsidR="00693A9F" w:rsidRPr="002037B7" w:rsidRDefault="00693A9F" w:rsidP="003F560A">
            <w:pPr>
              <w:rPr>
                <w:rFonts w:ascii="Calibri" w:hAnsi="Calibri"/>
                <w:color w:val="000000"/>
              </w:rPr>
            </w:pPr>
            <w:r w:rsidRPr="002037B7">
              <w:rPr>
                <w:b/>
                <w:bCs/>
                <w:color w:val="548DD4" w:themeColor="text2" w:themeTint="99"/>
              </w:rPr>
              <w:t>B.O. (en Français) :</w:t>
            </w:r>
            <w:r w:rsidRPr="002037B7">
              <w:rPr>
                <w:rFonts w:ascii="Calibri" w:hAnsi="Calibri"/>
                <w:color w:val="548DD4" w:themeColor="text2" w:themeTint="99"/>
              </w:rPr>
              <w:t xml:space="preserve"> </w:t>
            </w:r>
          </w:p>
          <w:p w14:paraId="140E7AB5" w14:textId="77777777" w:rsidR="00693A9F" w:rsidRPr="002037B7" w:rsidRDefault="00693A9F" w:rsidP="003F560A"/>
        </w:tc>
        <w:tc>
          <w:tcPr>
            <w:tcW w:w="5103" w:type="dxa"/>
            <w:vAlign w:val="center"/>
          </w:tcPr>
          <w:p w14:paraId="0A862B87" w14:textId="77777777" w:rsidR="00693A9F" w:rsidRPr="00062CD2" w:rsidRDefault="00693A9F" w:rsidP="003F560A">
            <w:pPr>
              <w:jc w:val="right"/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</w:rPr>
            </w:pPr>
            <w:r w:rsidRPr="00062CD2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الجريدة</w:t>
            </w:r>
            <w:r w:rsidRPr="00062CD2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062CD2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الرسمية</w:t>
            </w:r>
            <w:r w:rsidRPr="00062CD2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062CD2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بالفرنسية</w:t>
            </w:r>
            <w:r w:rsidRPr="00062CD2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>:</w:t>
            </w:r>
            <w:r w:rsidRPr="00062CD2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 </w:t>
            </w:r>
            <w:r w:rsidRPr="00062CD2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</w:rPr>
              <w:t xml:space="preserve"> </w:t>
            </w:r>
          </w:p>
          <w:p w14:paraId="58408F3E" w14:textId="55ADF158" w:rsidR="00693A9F" w:rsidRPr="00062CD2" w:rsidRDefault="00693A9F" w:rsidP="003F560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693A9F" w:rsidRPr="002037B7" w14:paraId="4E132DC9" w14:textId="77777777" w:rsidTr="003F560A">
        <w:tc>
          <w:tcPr>
            <w:tcW w:w="5529" w:type="dxa"/>
          </w:tcPr>
          <w:p w14:paraId="608D5EC8" w14:textId="68E633E4" w:rsidR="00693A9F" w:rsidRPr="002037B7" w:rsidRDefault="00693A9F" w:rsidP="003F560A">
            <w:pPr>
              <w:rPr>
                <w:rFonts w:ascii="Calibri" w:hAnsi="Calibri"/>
                <w:color w:val="000000"/>
              </w:rPr>
            </w:pPr>
            <w:r w:rsidRPr="002037B7">
              <w:rPr>
                <w:b/>
                <w:bCs/>
                <w:color w:val="548DD4" w:themeColor="text2" w:themeTint="99"/>
              </w:rPr>
              <w:t>B.O. (en Arabe) :</w:t>
            </w:r>
            <w:r w:rsidRPr="002037B7">
              <w:rPr>
                <w:rFonts w:ascii="Calibri" w:hAnsi="Calibri"/>
                <w:color w:val="548DD4" w:themeColor="text2" w:themeTint="99"/>
              </w:rPr>
              <w:t xml:space="preserve"> </w:t>
            </w:r>
            <w:r w:rsidR="00091AA5">
              <w:rPr>
                <w:rFonts w:ascii="Calibri" w:hAnsi="Calibri"/>
                <w:color w:val="000000"/>
              </w:rPr>
              <w:t>7026</w:t>
            </w:r>
            <w:r w:rsidRPr="002037B7">
              <w:rPr>
                <w:rFonts w:ascii="Calibri" w:hAnsi="Calibri"/>
                <w:color w:val="000000"/>
              </w:rPr>
              <w:t xml:space="preserve">- </w:t>
            </w:r>
            <w:r w:rsidR="00091AA5">
              <w:rPr>
                <w:rFonts w:ascii="Calibri" w:hAnsi="Calibri"/>
                <w:color w:val="000000"/>
              </w:rPr>
              <w:t>22 safar</w:t>
            </w:r>
            <w:r w:rsidRPr="002037B7">
              <w:rPr>
                <w:rFonts w:ascii="Calibri" w:hAnsi="Calibri"/>
                <w:color w:val="000000"/>
              </w:rPr>
              <w:t xml:space="preserve"> 14</w:t>
            </w:r>
            <w:r w:rsidR="00091AA5">
              <w:rPr>
                <w:rFonts w:ascii="Calibri" w:hAnsi="Calibri"/>
                <w:color w:val="000000"/>
              </w:rPr>
              <w:t>43</w:t>
            </w:r>
            <w:r w:rsidRPr="002037B7">
              <w:rPr>
                <w:rFonts w:ascii="Calibri" w:hAnsi="Calibri"/>
                <w:color w:val="000000"/>
              </w:rPr>
              <w:t xml:space="preserve"> (</w:t>
            </w:r>
            <w:r w:rsidR="00091AA5">
              <w:rPr>
                <w:rFonts w:ascii="Calibri" w:hAnsi="Calibri"/>
                <w:color w:val="000000"/>
              </w:rPr>
              <w:t>12</w:t>
            </w:r>
            <w:r w:rsidRPr="002037B7">
              <w:rPr>
                <w:rFonts w:ascii="Calibri" w:hAnsi="Calibri"/>
                <w:color w:val="000000"/>
              </w:rPr>
              <w:t xml:space="preserve"> </w:t>
            </w:r>
            <w:r w:rsidR="00091AA5">
              <w:rPr>
                <w:rFonts w:ascii="Calibri" w:hAnsi="Calibri"/>
                <w:color w:val="000000"/>
              </w:rPr>
              <w:t>aout 2021</w:t>
            </w:r>
            <w:r w:rsidRPr="002037B7">
              <w:rPr>
                <w:rFonts w:ascii="Calibri" w:hAnsi="Calibri"/>
                <w:color w:val="000000"/>
              </w:rPr>
              <w:t>)</w:t>
            </w:r>
          </w:p>
          <w:p w14:paraId="2A7A1BDD" w14:textId="77777777" w:rsidR="00693A9F" w:rsidRPr="002037B7" w:rsidRDefault="00693A9F" w:rsidP="003F560A"/>
        </w:tc>
        <w:tc>
          <w:tcPr>
            <w:tcW w:w="5103" w:type="dxa"/>
            <w:vAlign w:val="center"/>
          </w:tcPr>
          <w:p w14:paraId="298BB4C5" w14:textId="77777777" w:rsidR="00693A9F" w:rsidRPr="00062CD2" w:rsidRDefault="00693A9F" w:rsidP="003F560A">
            <w:pPr>
              <w:jc w:val="right"/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</w:rPr>
            </w:pPr>
            <w:r w:rsidRPr="00062CD2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الجريدة</w:t>
            </w:r>
            <w:r w:rsidRPr="00062CD2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062CD2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الرسمية</w:t>
            </w:r>
            <w:r w:rsidRPr="00062CD2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062CD2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بالعربية</w:t>
            </w:r>
            <w:r w:rsidRPr="00062CD2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>:</w:t>
            </w:r>
            <w:r w:rsidRPr="00062CD2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 </w:t>
            </w:r>
          </w:p>
          <w:p w14:paraId="6FA2A7FB" w14:textId="319BFB95" w:rsidR="00693A9F" w:rsidRPr="00062CD2" w:rsidRDefault="00091AA5" w:rsidP="003F560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>7026</w:t>
            </w:r>
            <w:r w:rsidR="00693A9F"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 xml:space="preserve">- </w:t>
            </w:r>
            <w:r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>22</w:t>
            </w:r>
            <w:r w:rsidR="00693A9F"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 xml:space="preserve"> </w:t>
            </w:r>
            <w:r w:rsidRPr="00091AA5">
              <w:rPr>
                <w:rFonts w:ascii="Calibri" w:hAnsi="Calibri" w:cs="Arial"/>
                <w:color w:val="000000"/>
                <w:sz w:val="24"/>
                <w:szCs w:val="24"/>
                <w:rtl/>
              </w:rPr>
              <w:t>صفر</w:t>
            </w:r>
            <w:r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>1443</w:t>
            </w:r>
            <w:r w:rsidR="00693A9F"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 xml:space="preserve"> (</w:t>
            </w:r>
            <w:r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fr-FR" w:bidi="ar-MA"/>
              </w:rPr>
              <w:t>12</w:t>
            </w:r>
            <w:r w:rsidRPr="007A199C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fr-FR" w:bidi="ar-MA"/>
              </w:rPr>
              <w:t xml:space="preserve"> </w:t>
            </w:r>
            <w:r>
              <w:rPr>
                <w:rtl/>
              </w:rPr>
              <w:t>أغسطس</w:t>
            </w:r>
            <w:r w:rsidRPr="007A199C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fr-FR" w:bidi="ar-MA"/>
              </w:rPr>
              <w:t xml:space="preserve"> </w:t>
            </w:r>
            <w:r w:rsidR="00693A9F"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>20</w:t>
            </w:r>
            <w:r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>21</w:t>
            </w:r>
            <w:r w:rsidR="00693A9F"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>)</w:t>
            </w:r>
          </w:p>
        </w:tc>
      </w:tr>
    </w:tbl>
    <w:p w14:paraId="50D05D8C" w14:textId="77777777" w:rsidR="00693A9F" w:rsidRPr="002037B7" w:rsidRDefault="00693A9F" w:rsidP="00693A9F"/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693A9F" w:rsidRPr="002037B7" w14:paraId="75079487" w14:textId="77777777" w:rsidTr="003F560A">
        <w:trPr>
          <w:trHeight w:val="555"/>
        </w:trPr>
        <w:tc>
          <w:tcPr>
            <w:tcW w:w="5529" w:type="dxa"/>
            <w:shd w:val="clear" w:color="auto" w:fill="548DD4" w:themeFill="text2" w:themeFillTint="99"/>
            <w:noWrap/>
            <w:vAlign w:val="center"/>
            <w:hideMark/>
          </w:tcPr>
          <w:p w14:paraId="64A1A26B" w14:textId="77777777" w:rsidR="00693A9F" w:rsidRPr="00693A9F" w:rsidRDefault="00693A9F" w:rsidP="003F560A">
            <w:pPr>
              <w:jc w:val="center"/>
              <w:rPr>
                <w:b/>
                <w:bCs/>
                <w:color w:val="FFFFFF" w:themeColor="background1"/>
              </w:rPr>
            </w:pPr>
            <w:r w:rsidRPr="00693A9F">
              <w:rPr>
                <w:b/>
                <w:bCs/>
                <w:color w:val="FFFFFF" w:themeColor="background1"/>
              </w:rPr>
              <w:t>Catégories d’opérations d'assurances pour lesquelles l'EAR est agréée</w:t>
            </w:r>
          </w:p>
        </w:tc>
        <w:tc>
          <w:tcPr>
            <w:tcW w:w="5103" w:type="dxa"/>
            <w:shd w:val="clear" w:color="auto" w:fill="548DD4" w:themeFill="text2" w:themeFillTint="99"/>
            <w:noWrap/>
            <w:vAlign w:val="center"/>
          </w:tcPr>
          <w:p w14:paraId="27E0C58E" w14:textId="77777777" w:rsidR="00693A9F" w:rsidRPr="00693A9F" w:rsidRDefault="00693A9F" w:rsidP="003F560A">
            <w:pPr>
              <w:jc w:val="center"/>
              <w:rPr>
                <w:b/>
                <w:bCs/>
                <w:color w:val="FFFFFF" w:themeColor="background1"/>
              </w:rPr>
            </w:pPr>
            <w:r w:rsidRPr="00693A9F">
              <w:rPr>
                <w:rFonts w:cs="Arial" w:hint="cs"/>
                <w:b/>
                <w:bCs/>
                <w:color w:val="FFFFFF" w:themeColor="background1"/>
                <w:rtl/>
              </w:rPr>
              <w:t>أصناف</w:t>
            </w:r>
            <w:r w:rsidRPr="00693A9F">
              <w:rPr>
                <w:rFonts w:cs="Arial"/>
                <w:b/>
                <w:bCs/>
                <w:color w:val="FFFFFF" w:themeColor="background1"/>
                <w:rtl/>
              </w:rPr>
              <w:t xml:space="preserve"> </w:t>
            </w:r>
            <w:r w:rsidRPr="00693A9F">
              <w:rPr>
                <w:rFonts w:cs="Arial" w:hint="cs"/>
                <w:b/>
                <w:bCs/>
                <w:color w:val="FFFFFF" w:themeColor="background1"/>
                <w:rtl/>
              </w:rPr>
              <w:t>عمليات</w:t>
            </w:r>
            <w:r w:rsidRPr="00693A9F">
              <w:rPr>
                <w:rFonts w:cs="Arial"/>
                <w:b/>
                <w:bCs/>
                <w:color w:val="FFFFFF" w:themeColor="background1"/>
                <w:rtl/>
              </w:rPr>
              <w:t xml:space="preserve"> </w:t>
            </w:r>
            <w:r w:rsidRPr="00693A9F">
              <w:rPr>
                <w:rFonts w:cs="Arial" w:hint="cs"/>
                <w:b/>
                <w:bCs/>
                <w:color w:val="FFFFFF" w:themeColor="background1"/>
                <w:rtl/>
              </w:rPr>
              <w:t>التأمين التي اعتمدت من أجلها مقاولة التأمين وإعادة التأمين</w:t>
            </w:r>
          </w:p>
        </w:tc>
      </w:tr>
      <w:tr w:rsidR="00693A9F" w:rsidRPr="002037B7" w14:paraId="75BA40B0" w14:textId="77777777" w:rsidTr="003F560A">
        <w:trPr>
          <w:trHeight w:val="3062"/>
        </w:trPr>
        <w:tc>
          <w:tcPr>
            <w:tcW w:w="5529" w:type="dxa"/>
            <w:vMerge w:val="restart"/>
            <w:hideMark/>
          </w:tcPr>
          <w:p w14:paraId="3ED9E4DF" w14:textId="77777777" w:rsidR="00693A9F" w:rsidRPr="002037B7" w:rsidRDefault="00693A9F" w:rsidP="003F560A">
            <w:r w:rsidRPr="002037B7">
              <w:tab/>
            </w:r>
          </w:p>
          <w:p w14:paraId="482E1328" w14:textId="77777777" w:rsidR="00693A9F" w:rsidRPr="002037B7" w:rsidRDefault="00693A9F" w:rsidP="003F560A">
            <w:r w:rsidRPr="002037B7">
              <w:t>7°) Opérations d'assurances contre les risques d'accidents corporels ;</w:t>
            </w:r>
          </w:p>
          <w:p w14:paraId="2AA1BEB3" w14:textId="77777777" w:rsidR="00693A9F" w:rsidRPr="002037B7" w:rsidRDefault="00693A9F" w:rsidP="003F560A">
            <w:r w:rsidRPr="002037B7">
              <w:t xml:space="preserve"> 10°) Opérations d'assurances des corps des véhicules terrestres ; </w:t>
            </w:r>
          </w:p>
          <w:p w14:paraId="1A1D925A" w14:textId="77777777" w:rsidR="00693A9F" w:rsidRPr="002037B7" w:rsidRDefault="00693A9F" w:rsidP="003F560A">
            <w:r w:rsidRPr="002037B7">
              <w:t xml:space="preserve"> 11°) Opérations d'assurances contre les risques de responsabilité civile résultant de l'emploi de véhicules terrestres à moteur y compris la responsabilité du transporteur et la défense et recours ;</w:t>
            </w:r>
          </w:p>
          <w:p w14:paraId="7B843872" w14:textId="77777777" w:rsidR="00693A9F" w:rsidRPr="002037B7" w:rsidRDefault="00693A9F" w:rsidP="003F560A">
            <w:r w:rsidRPr="002037B7">
              <w:t>29°) Opérations de réassurance pour les catégories d’opérations d’assurances pour lesquelles elle est agréée.</w:t>
            </w:r>
          </w:p>
        </w:tc>
        <w:tc>
          <w:tcPr>
            <w:tcW w:w="5103" w:type="dxa"/>
            <w:vMerge w:val="restart"/>
          </w:tcPr>
          <w:p w14:paraId="1A765EA2" w14:textId="77777777" w:rsidR="00693A9F" w:rsidRPr="002037B7" w:rsidRDefault="00693A9F" w:rsidP="003F560A">
            <w:pPr>
              <w:jc w:val="right"/>
            </w:pPr>
          </w:p>
          <w:p w14:paraId="4A193203" w14:textId="77777777" w:rsidR="00693A9F" w:rsidRPr="002037B7" w:rsidRDefault="00693A9F" w:rsidP="003F560A">
            <w:pPr>
              <w:jc w:val="right"/>
              <w:rPr>
                <w:rtl/>
                <w:lang w:bidi="ar-MA"/>
              </w:rPr>
            </w:pPr>
          </w:p>
          <w:p w14:paraId="43A069AB" w14:textId="77777777" w:rsidR="00693A9F" w:rsidRPr="002037B7" w:rsidRDefault="00693A9F" w:rsidP="003F560A">
            <w:pPr>
              <w:jc w:val="right"/>
            </w:pPr>
            <w:r w:rsidRPr="002037B7">
              <w:rPr>
                <w:rFonts w:hint="cs"/>
                <w:rtl/>
                <w:lang w:bidi="ar-MA"/>
              </w:rPr>
              <w:t>7-</w:t>
            </w:r>
            <w:r w:rsidRPr="002037B7">
              <w:rPr>
                <w:rFonts w:hint="cs"/>
                <w:rtl/>
              </w:rPr>
              <w:t xml:space="preserve"> </w:t>
            </w:r>
            <w:r w:rsidRPr="002037B7">
              <w:rPr>
                <w:rtl/>
              </w:rPr>
              <w:t xml:space="preserve">عمليات التأمين ضد </w:t>
            </w:r>
            <w:r w:rsidRPr="002037B7">
              <w:rPr>
                <w:rtl/>
                <w:lang w:bidi="ar-MA"/>
              </w:rPr>
              <w:t>أخطار</w:t>
            </w:r>
            <w:r w:rsidRPr="002037B7">
              <w:rPr>
                <w:rtl/>
              </w:rPr>
              <w:t xml:space="preserve"> الحوادث ال</w:t>
            </w:r>
            <w:r w:rsidRPr="002037B7">
              <w:rPr>
                <w:rtl/>
                <w:lang w:bidi="ar-MA"/>
              </w:rPr>
              <w:t>جسمانية</w:t>
            </w:r>
            <w:r w:rsidRPr="002037B7">
              <w:rPr>
                <w:rtl/>
              </w:rPr>
              <w:t>؛</w:t>
            </w:r>
          </w:p>
          <w:p w14:paraId="7C029105" w14:textId="77777777" w:rsidR="00693A9F" w:rsidRPr="002037B7" w:rsidRDefault="00693A9F" w:rsidP="003F560A">
            <w:pPr>
              <w:jc w:val="right"/>
            </w:pPr>
            <w:r w:rsidRPr="002037B7">
              <w:rPr>
                <w:rFonts w:hint="cs"/>
                <w:rtl/>
              </w:rPr>
              <w:t>10- عمليات تأمين هياكل العربات البرية؛</w:t>
            </w:r>
          </w:p>
          <w:p w14:paraId="09826D19" w14:textId="77777777" w:rsidR="00693A9F" w:rsidRPr="002037B7" w:rsidRDefault="00693A9F" w:rsidP="003F560A">
            <w:pPr>
              <w:bidi/>
              <w:jc w:val="both"/>
            </w:pPr>
            <w:r w:rsidRPr="002037B7">
              <w:rPr>
                <w:rFonts w:hint="cs"/>
                <w:rtl/>
              </w:rPr>
              <w:t>11- عمليات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التأمين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ضد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أخطار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المسؤولية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المدنية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الناجمة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عن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استعمال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العربات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البرية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ذات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محرك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بما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فيها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مسؤولية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الناقل والدفاع والرجوع ؛</w:t>
            </w:r>
          </w:p>
          <w:p w14:paraId="6BA00A5B" w14:textId="77777777" w:rsidR="00693A9F" w:rsidRPr="002037B7" w:rsidRDefault="00693A9F" w:rsidP="003F560A">
            <w:pPr>
              <w:bidi/>
              <w:jc w:val="both"/>
            </w:pPr>
            <w:r w:rsidRPr="002037B7">
              <w:rPr>
                <w:rFonts w:hint="cs"/>
                <w:rtl/>
              </w:rPr>
              <w:t>29- عمليات إعادة التأمين</w:t>
            </w:r>
            <w:r w:rsidRPr="002037B7">
              <w:rPr>
                <w:rFonts w:hint="cs"/>
                <w:rtl/>
                <w:lang w:bidi="ar-MA"/>
              </w:rPr>
              <w:t xml:space="preserve"> بالنسبة لأصناف عمليات التأمين التي اعتمدت لأجلها.</w:t>
            </w:r>
          </w:p>
        </w:tc>
      </w:tr>
    </w:tbl>
    <w:p w14:paraId="0550950E" w14:textId="77777777" w:rsidR="00693A9F" w:rsidRPr="002037B7" w:rsidRDefault="00693A9F" w:rsidP="00693A9F"/>
    <w:p w14:paraId="7F72E9F6" w14:textId="77777777" w:rsidR="00693A9F" w:rsidRPr="002037B7" w:rsidRDefault="00693A9F" w:rsidP="00693A9F"/>
    <w:p w14:paraId="76868530" w14:textId="77777777" w:rsidR="00F01689" w:rsidRDefault="00365975"/>
    <w:sectPr w:rsidR="00F0168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3BC9" w14:textId="77777777" w:rsidR="00365975" w:rsidRDefault="00365975" w:rsidP="00693A9F">
      <w:pPr>
        <w:spacing w:after="0" w:line="240" w:lineRule="auto"/>
      </w:pPr>
      <w:r>
        <w:separator/>
      </w:r>
    </w:p>
  </w:endnote>
  <w:endnote w:type="continuationSeparator" w:id="0">
    <w:p w14:paraId="33023058" w14:textId="77777777" w:rsidR="00365975" w:rsidRDefault="00365975" w:rsidP="0069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0BC9" w14:textId="77777777" w:rsidR="00365975" w:rsidRDefault="00365975" w:rsidP="00693A9F">
      <w:pPr>
        <w:spacing w:after="0" w:line="240" w:lineRule="auto"/>
      </w:pPr>
      <w:r>
        <w:separator/>
      </w:r>
    </w:p>
  </w:footnote>
  <w:footnote w:type="continuationSeparator" w:id="0">
    <w:p w14:paraId="3816D356" w14:textId="77777777" w:rsidR="00365975" w:rsidRDefault="00365975" w:rsidP="0069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615F" w14:textId="77777777" w:rsidR="00693A9F" w:rsidRDefault="00693A9F" w:rsidP="00693A9F">
    <w:pPr>
      <w:pStyle w:val="En-tte"/>
    </w:pPr>
    <w:r>
      <w:ptab w:relativeTo="margin" w:alignment="center" w:leader="none"/>
    </w:r>
    <w:r>
      <w:rPr>
        <w:noProof/>
        <w:lang w:eastAsia="fr-FR"/>
      </w:rPr>
      <w:drawing>
        <wp:inline distT="0" distB="0" distL="0" distR="0" wp14:anchorId="42C6BBC9" wp14:editId="5D1EF771">
          <wp:extent cx="2596896" cy="677030"/>
          <wp:effectExtent l="0" t="0" r="0" b="8890"/>
          <wp:docPr id="1" name="Image 1" descr="C:\Users\yassmina.benchakroun\Desktop\Yassmina 2017 Pro\Charte graphique\charte graphique\logo\logo ACAPS 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ssmina.benchakroun\Desktop\Yassmina 2017 Pro\Charte graphique\charte graphique\logo\logo ACAPS 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850" cy="677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6B5EF7" w14:textId="77777777" w:rsidR="00693A9F" w:rsidRDefault="00693A9F" w:rsidP="00693A9F">
    <w:pPr>
      <w:pStyle w:val="En-tt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A9F"/>
    <w:rsid w:val="00091AA5"/>
    <w:rsid w:val="000A7C9D"/>
    <w:rsid w:val="002A3ED9"/>
    <w:rsid w:val="003478CC"/>
    <w:rsid w:val="00365975"/>
    <w:rsid w:val="00693A9F"/>
    <w:rsid w:val="006A44D8"/>
    <w:rsid w:val="006B3515"/>
    <w:rsid w:val="00CC23FF"/>
    <w:rsid w:val="00D4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0DDE"/>
  <w15:docId w15:val="{6A5C3290-2A6B-4858-815E-2E78AA9C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A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3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3A9F"/>
  </w:style>
  <w:style w:type="paragraph" w:styleId="Pieddepage">
    <w:name w:val="footer"/>
    <w:basedOn w:val="Normal"/>
    <w:link w:val="PieddepageCar"/>
    <w:uiPriority w:val="99"/>
    <w:unhideWhenUsed/>
    <w:rsid w:val="00693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A9F"/>
  </w:style>
  <w:style w:type="paragraph" w:styleId="Textedebulles">
    <w:name w:val="Balloon Text"/>
    <w:basedOn w:val="Normal"/>
    <w:link w:val="TextedebullesCar"/>
    <w:uiPriority w:val="99"/>
    <w:semiHidden/>
    <w:unhideWhenUsed/>
    <w:rsid w:val="0069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daps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Yassmina BENCHAKROUN</dc:creator>
  <cp:lastModifiedBy>Lahoucine OUTOLBA</cp:lastModifiedBy>
  <cp:revision>3</cp:revision>
  <dcterms:created xsi:type="dcterms:W3CDTF">2021-10-25T14:18:00Z</dcterms:created>
  <dcterms:modified xsi:type="dcterms:W3CDTF">2022-03-21T13:41:00Z</dcterms:modified>
</cp:coreProperties>
</file>